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cfa0608d64d8b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23704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SREDNJA ŠKOLA DUGO SELO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31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1.420.933,78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1.590.674,20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111,9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1.427.700,84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1.768.021,30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123,8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POSLOVANJA (šifre Z005-6)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6.767,06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177.347,10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2620,7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13.853,53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13.971,48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100,9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13.853,53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13.971,48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100,9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20.620,59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191.318,58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927,8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Manjak prihoda poslovanja nastaje zbog knjiženja plaće prema novom Pravilniku o proračunskom računovodstvu - 7 rashoda za plaću, 6 prihoda. Manjak prihoda od nefinancijske imovine nastaje zato što škola nema prihode od nefinancijske imovine, a ima rashode.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pomoći od institucija i tijela EU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22.312,60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1.296,00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Do odstupanja dolazi zato što je u prošlom izvještajnom razdoblju zaprimljeno više prihoda od ERASMUS + projekta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6381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pomoći temeljem prijenosa EU sredstava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6381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62.178,40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97.367,14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156,6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Do odstupanja dolazi zato što je u tekućem razdoblju zaprimljena nova uplata za ERASMUS + projekt KA121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pruženih usluga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7.765,90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13.795,01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177,6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tekućem izvještajnom razdoblju ostvareno je više prihoda od pruženih usluga zbog iznajmljivanja poslovnog prostora i prihoda ostvarenih od učeničkog servisa.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donacije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2.450,00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9.220,00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376,3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tekućem izvještajnom razdoblju zaprimljene su donacije od školskog sportskog društva.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iz nadležnog proračuna za financiranje rashoda poslovanja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135.048,48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171.963,83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127,3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tekućem izvještajnom razdoblju utrošeno je više sredstava financiranih od strane Zagrebačke županije što je uzrokovano porastom cijena energenata i ostalih materijalnih rashoda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zaposlene (šifre 311+312+313)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1.181.615,12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1.495.007,15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126,5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tekućem izvještajnom razdoblju dolazi do povećanja rashoda uzrokovanog knjiženjem 7 rashoda za plaće (6 rashoda u prethodnom izvještajnom razdoblju) zbog novog Pravilnika o proračunskom računovodstvu.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Stručno usavršavanje zaposlenika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1.839,05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67.500,00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3670,4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Do povećanja rashoda u tekućem izvještajnom razdoblju dolazi zbog ERASMUS+ projekata.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MANJAK PRIHODA POSLOVANJA (šifre Z005-6)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Y001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6.767,06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177.347,10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2620,7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tekućem izvještajnom razdoblju dolazi do manjka prihoda poslovanja zbog knjiženja plaće 6/25 prema novom Pravilniku o proračunskom računovodstvu.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Obračunati prihodi poslovanja - nenaplaćeni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754,00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195.318,26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&gt;&gt;100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Do odstupanja dolazi zbog novog Pravilnika o proračunskom računovodstvu - knjiženja na skupini 16/96, prije priznavanja prihoda na razredu 6.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Postrojenja i oprema (šifre 4221 do 4228)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449,63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13.427,88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2986,4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tekućem razdoblju sredstva su utrošena na klimatizaciju jednog krila škole.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UKUPAN MANJAK PRIHODA (šifre Y034-X067)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Y004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20.620,59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191.318,58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927,8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Do povećanja ukupnog manjka prihoda dolazi zbog knjiženja plaće 6/25 na rashode, dok za istu nemamo prihode (prema novom Pravilniku o proračunskom računovodstvu).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96, 97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Obračunati prihodi poslovanja i od prodaje nefinancijske imovine - nenaplaćeni (šifre 96+97)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96,97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754,00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195.318,26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&gt;&gt;100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Do odstupanja dolazi zbog knjiženja 16/96 prije priznavanja prihoda na razredu 6 (prema novom Pravilniku o proračunskom računovodstvu).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20.620,59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191.318,58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927,8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Do manjka prihoda i primitaka dolazi zbog knjiženja plaće 6/25 (prema novom Pravilniku o proračunskom računovodstvu).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budućih razdoblja i nedospjela naplata prihoda (aktivna vremenska razgraničenja)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209.851,82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Sa 1.1.2025. ukinut je konto 19311 kontinuirani rashodi.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63811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pomoći iz državnog proračuna temeljem prijenosa EU sredstava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63811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62.178,40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97.367,14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156,6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tekućem izvještajnom razdoblju zaprimljena je uplata za ERASMUS + projekt KA121.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Ostale tekuće obveze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P239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15.910,79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Do 31.12.2024. godine bolovanja na teret HZZO-a su se knjižila na konto 23958 koji je sa 1.1.2025. ukinut.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Obveze za predujmove, depozite, jamčevne pologe i tuđe prihode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P27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3.508,80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Obveze u skupini 27 odnose se na refundaciju bolovanja zaposlenika na teret HZZO-a.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obveza na kraju izvještajnog razdoblja (šifre V001+V002-V004) i (šifre V007+V009)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224.556,21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Obveze se sastoje od obveza za plaće zaposlenika 6/25.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razdoblju 1.1.-30.6.2025. škola nema dospjelih obveza.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Obveze za predujmove, depozite, jamčevne pologe i tuđe prihode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ND27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27.097,80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Obveze za bolovanja na teret HZZO-a.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52b0bfc764aad" /></Relationships>
</file>